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48" w:rsidRDefault="00CD3748" w:rsidP="00CD3748">
      <w:pPr>
        <w:pStyle w:val="CM1"/>
        <w:pBdr>
          <w:bottom w:val="single" w:sz="4" w:space="1" w:color="auto"/>
        </w:pBdr>
        <w:spacing w:before="200" w:after="200"/>
        <w:jc w:val="center"/>
      </w:pPr>
    </w:p>
    <w:p w:rsidR="00CD3748" w:rsidRDefault="00CD3748" w:rsidP="00CD3748">
      <w:pPr>
        <w:pStyle w:val="CM1"/>
        <w:spacing w:before="200" w:after="200"/>
        <w:jc w:val="center"/>
        <w:rPr>
          <w:b/>
          <w:sz w:val="28"/>
          <w:szCs w:val="28"/>
        </w:rPr>
      </w:pPr>
      <w:r w:rsidRPr="00CD3748">
        <w:rPr>
          <w:b/>
          <w:sz w:val="28"/>
          <w:szCs w:val="28"/>
        </w:rPr>
        <w:t xml:space="preserve">OSP Orly </w:t>
      </w:r>
      <w:r w:rsidR="00400044">
        <w:rPr>
          <w:b/>
          <w:sz w:val="28"/>
          <w:szCs w:val="28"/>
        </w:rPr>
        <w:t>-</w:t>
      </w:r>
      <w:r w:rsidRPr="00CD3748">
        <w:rPr>
          <w:b/>
          <w:sz w:val="28"/>
          <w:szCs w:val="28"/>
        </w:rPr>
        <w:t xml:space="preserve"> </w:t>
      </w:r>
      <w:r w:rsidR="007266B9">
        <w:rPr>
          <w:b/>
          <w:sz w:val="28"/>
          <w:szCs w:val="28"/>
        </w:rPr>
        <w:t>Ajaccio</w:t>
      </w:r>
    </w:p>
    <w:p w:rsidR="00DF49CE" w:rsidRPr="00DF49CE" w:rsidRDefault="00DF49CE" w:rsidP="00DF49CE">
      <w:pPr>
        <w:pStyle w:val="Default"/>
        <w:pBdr>
          <w:bottom w:val="single" w:sz="4" w:space="1" w:color="auto"/>
        </w:pBdr>
      </w:pPr>
    </w:p>
    <w:p w:rsidR="00AD2283" w:rsidRPr="00DF49CE" w:rsidRDefault="00AD2283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F49C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</w:p>
    <w:p w:rsidR="00DF49CE" w:rsidRPr="00E9016B" w:rsidRDefault="008C761F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>Extrait</w:t>
      </w:r>
      <w:r w:rsidR="006E79F5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="0040798A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="00DF49CE" w:rsidRPr="00E9016B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de la délibération n° </w:t>
      </w:r>
      <w:r w:rsidR="001E1A7C" w:rsidRPr="00E9016B">
        <w:rPr>
          <w:rFonts w:ascii="Arial" w:eastAsia="Times New Roman" w:hAnsi="Arial" w:cs="Arial"/>
          <w:b/>
          <w:sz w:val="24"/>
          <w:szCs w:val="24"/>
          <w:lang w:eastAsia="fr-FR"/>
        </w:rPr>
        <w:t>15</w:t>
      </w:r>
      <w:r w:rsidR="00DF49CE" w:rsidRPr="00E9016B">
        <w:rPr>
          <w:rFonts w:ascii="Arial" w:eastAsia="Times New Roman" w:hAnsi="Arial" w:cs="Arial"/>
          <w:b/>
          <w:sz w:val="24"/>
          <w:szCs w:val="24"/>
          <w:lang w:eastAsia="fr-FR"/>
        </w:rPr>
        <w:t>/</w:t>
      </w:r>
      <w:r w:rsidR="001E1A7C" w:rsidRPr="00E9016B">
        <w:rPr>
          <w:rFonts w:ascii="Arial" w:eastAsia="Times New Roman" w:hAnsi="Arial" w:cs="Arial"/>
          <w:b/>
          <w:sz w:val="24"/>
          <w:szCs w:val="24"/>
          <w:lang w:eastAsia="fr-FR"/>
        </w:rPr>
        <w:t>005</w:t>
      </w:r>
      <w:r w:rsidR="00DF49CE" w:rsidRPr="00E9016B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AC de l’Assemblée de Corse</w:t>
      </w:r>
      <w:r w:rsidR="00DF49CE" w:rsidRPr="00E9016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78693F">
        <w:rPr>
          <w:rFonts w:ascii="Arial" w:eastAsia="Times New Roman" w:hAnsi="Arial" w:cs="Arial"/>
          <w:sz w:val="24"/>
          <w:szCs w:val="24"/>
          <w:lang w:eastAsia="fr-FR"/>
        </w:rPr>
        <w:t xml:space="preserve">(Séance du 05 février 2015) </w:t>
      </w:r>
      <w:r w:rsidR="00DF49CE" w:rsidRPr="00E9016B">
        <w:rPr>
          <w:rFonts w:ascii="Arial" w:eastAsia="Times New Roman" w:hAnsi="Arial" w:cs="Arial"/>
          <w:sz w:val="24"/>
          <w:szCs w:val="24"/>
          <w:lang w:eastAsia="fr-FR"/>
        </w:rPr>
        <w:t xml:space="preserve">portant sur la révision des </w:t>
      </w:r>
      <w:r w:rsidR="00400044">
        <w:rPr>
          <w:rFonts w:ascii="Arial" w:eastAsia="Times New Roman" w:hAnsi="Arial" w:cs="Arial"/>
          <w:sz w:val="24"/>
          <w:szCs w:val="24"/>
          <w:lang w:eastAsia="fr-FR"/>
        </w:rPr>
        <w:t>O</w:t>
      </w:r>
      <w:r w:rsidR="00DF49CE" w:rsidRPr="00E9016B">
        <w:rPr>
          <w:rFonts w:ascii="Arial" w:eastAsia="Times New Roman" w:hAnsi="Arial" w:cs="Arial"/>
          <w:sz w:val="24"/>
          <w:szCs w:val="24"/>
          <w:lang w:eastAsia="fr-FR"/>
        </w:rPr>
        <w:t xml:space="preserve">bligations de </w:t>
      </w:r>
      <w:r w:rsidR="00400044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DF49CE" w:rsidRPr="00E9016B">
        <w:rPr>
          <w:rFonts w:ascii="Arial" w:eastAsia="Times New Roman" w:hAnsi="Arial" w:cs="Arial"/>
          <w:sz w:val="24"/>
          <w:szCs w:val="24"/>
          <w:lang w:eastAsia="fr-FR"/>
        </w:rPr>
        <w:t xml:space="preserve">ervice </w:t>
      </w:r>
      <w:r w:rsidR="00400044">
        <w:rPr>
          <w:rFonts w:ascii="Arial" w:eastAsia="Times New Roman" w:hAnsi="Arial" w:cs="Arial"/>
          <w:sz w:val="24"/>
          <w:szCs w:val="24"/>
          <w:lang w:eastAsia="fr-FR"/>
        </w:rPr>
        <w:t>P</w:t>
      </w:r>
      <w:r w:rsidR="00DF49CE" w:rsidRPr="00E9016B">
        <w:rPr>
          <w:rFonts w:ascii="Arial" w:eastAsia="Times New Roman" w:hAnsi="Arial" w:cs="Arial"/>
          <w:sz w:val="24"/>
          <w:szCs w:val="24"/>
          <w:lang w:eastAsia="fr-FR"/>
        </w:rPr>
        <w:t xml:space="preserve">ublic imposées sur les services aériens réguliers entre Paris (Orly), Marseille et Nice, d’une part, et Ajaccio, Bastia, Calvi et Figari, d’autre part, et l’adoption du principe de la </w:t>
      </w:r>
      <w:r w:rsidR="00400044">
        <w:rPr>
          <w:rFonts w:ascii="Arial" w:eastAsia="Times New Roman" w:hAnsi="Arial" w:cs="Arial"/>
          <w:sz w:val="24"/>
          <w:szCs w:val="24"/>
          <w:lang w:eastAsia="fr-FR"/>
        </w:rPr>
        <w:t>D</w:t>
      </w:r>
      <w:r w:rsidR="00DF49CE" w:rsidRPr="00E9016B">
        <w:rPr>
          <w:rFonts w:ascii="Arial" w:eastAsia="Times New Roman" w:hAnsi="Arial" w:cs="Arial"/>
          <w:sz w:val="24"/>
          <w:szCs w:val="24"/>
          <w:lang w:eastAsia="fr-FR"/>
        </w:rPr>
        <w:t xml:space="preserve">élégation de </w:t>
      </w:r>
      <w:r w:rsidR="00154DA9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DF49CE" w:rsidRPr="00E9016B">
        <w:rPr>
          <w:rFonts w:ascii="Arial" w:eastAsia="Times New Roman" w:hAnsi="Arial" w:cs="Arial"/>
          <w:sz w:val="24"/>
          <w:szCs w:val="24"/>
          <w:lang w:eastAsia="fr-FR"/>
        </w:rPr>
        <w:t xml:space="preserve">ervice </w:t>
      </w:r>
      <w:r w:rsidR="00154DA9">
        <w:rPr>
          <w:rFonts w:ascii="Arial" w:eastAsia="Times New Roman" w:hAnsi="Arial" w:cs="Arial"/>
          <w:sz w:val="24"/>
          <w:szCs w:val="24"/>
          <w:lang w:eastAsia="fr-FR"/>
        </w:rPr>
        <w:t>P</w:t>
      </w:r>
      <w:r w:rsidR="00DF49CE" w:rsidRPr="00E9016B">
        <w:rPr>
          <w:rFonts w:ascii="Arial" w:eastAsia="Times New Roman" w:hAnsi="Arial" w:cs="Arial"/>
          <w:sz w:val="24"/>
          <w:szCs w:val="24"/>
          <w:lang w:eastAsia="fr-FR"/>
        </w:rPr>
        <w:t>ublic pour l’exploitation de la desserte aérienne de service public de la Corse</w:t>
      </w:r>
      <w:r w:rsidR="007926C1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DF49CE" w:rsidRPr="00E9016B" w:rsidRDefault="00DF49CE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3153A1" w:rsidRPr="00E9016B" w:rsidRDefault="001E1A7C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fr-FR"/>
        </w:rPr>
      </w:pPr>
      <w:r w:rsidRPr="00E9016B">
        <w:rPr>
          <w:rFonts w:ascii="Arial" w:eastAsia="Times New Roman" w:hAnsi="Arial" w:cs="Arial"/>
          <w:i/>
          <w:sz w:val="24"/>
          <w:szCs w:val="24"/>
          <w:lang w:eastAsia="fr-FR"/>
        </w:rPr>
        <w:t>25</w:t>
      </w:r>
      <w:r w:rsidR="00DF49CE" w:rsidRPr="00E9016B">
        <w:rPr>
          <w:rFonts w:ascii="Arial" w:eastAsia="Times New Roman" w:hAnsi="Arial" w:cs="Arial"/>
          <w:i/>
          <w:sz w:val="24"/>
          <w:szCs w:val="24"/>
          <w:lang w:eastAsia="fr-FR"/>
        </w:rPr>
        <w:t>.</w:t>
      </w:r>
      <w:r w:rsidRPr="00E9016B">
        <w:rPr>
          <w:rFonts w:ascii="Arial" w:eastAsia="Times New Roman" w:hAnsi="Arial" w:cs="Arial"/>
          <w:i/>
          <w:sz w:val="24"/>
          <w:szCs w:val="24"/>
          <w:lang w:eastAsia="fr-FR"/>
        </w:rPr>
        <w:t>3</w:t>
      </w:r>
      <w:r w:rsidR="00DF49CE" w:rsidRPr="00E9016B">
        <w:rPr>
          <w:rFonts w:ascii="Arial" w:eastAsia="Times New Roman" w:hAnsi="Arial" w:cs="Arial"/>
          <w:i/>
          <w:sz w:val="24"/>
          <w:szCs w:val="24"/>
          <w:lang w:eastAsia="fr-FR"/>
        </w:rPr>
        <w:t>.201</w:t>
      </w:r>
      <w:r w:rsidRPr="00E9016B">
        <w:rPr>
          <w:rFonts w:ascii="Arial" w:eastAsia="Times New Roman" w:hAnsi="Arial" w:cs="Arial"/>
          <w:i/>
          <w:sz w:val="24"/>
          <w:szCs w:val="24"/>
          <w:lang w:eastAsia="fr-FR"/>
        </w:rPr>
        <w:t>5</w:t>
      </w:r>
      <w:r w:rsidR="00DF49CE" w:rsidRPr="00E9016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Journal officiel de l’Union européenne C </w:t>
      </w:r>
      <w:r w:rsidRPr="00E9016B">
        <w:rPr>
          <w:rFonts w:ascii="Arial" w:eastAsia="Times New Roman" w:hAnsi="Arial" w:cs="Arial"/>
          <w:i/>
          <w:sz w:val="24"/>
          <w:szCs w:val="24"/>
          <w:lang w:eastAsia="fr-FR"/>
        </w:rPr>
        <w:t>98/8</w:t>
      </w:r>
      <w:r w:rsidR="008016A3" w:rsidRPr="00E9016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</w:t>
      </w:r>
      <w:r w:rsidR="007F155F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</w:t>
      </w:r>
      <w:r w:rsidR="008016A3" w:rsidRPr="00E9016B">
        <w:rPr>
          <w:rFonts w:ascii="Arial" w:eastAsia="Times New Roman" w:hAnsi="Arial" w:cs="Arial"/>
          <w:i/>
          <w:sz w:val="24"/>
          <w:szCs w:val="24"/>
          <w:lang w:eastAsia="fr-FR"/>
        </w:rPr>
        <w:t>-  2015/C 98/08</w:t>
      </w:r>
    </w:p>
    <w:p w:rsidR="00DF49CE" w:rsidRDefault="00DF49CE" w:rsidP="00DF49C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DF49CE" w:rsidRDefault="00DF49CE" w:rsidP="0028109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6E79F5" w:rsidRDefault="00DF49CE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  <w:r w:rsidRPr="002034FA">
        <w:rPr>
          <w:b/>
        </w:rPr>
        <w:t>[...]</w:t>
      </w:r>
      <w:r w:rsidR="0040798A">
        <w:rPr>
          <w:b/>
        </w:rPr>
        <w:tab/>
      </w:r>
      <w:r w:rsidR="0040798A">
        <w:rPr>
          <w:b/>
        </w:rPr>
        <w:tab/>
      </w:r>
      <w:r w:rsidR="0040798A">
        <w:rPr>
          <w:b/>
        </w:rPr>
        <w:tab/>
      </w:r>
    </w:p>
    <w:p w:rsidR="006E79F5" w:rsidRDefault="006E79F5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</w:p>
    <w:p w:rsidR="006E79F5" w:rsidRDefault="006E79F5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</w:p>
    <w:p w:rsidR="006E79F5" w:rsidRDefault="006E79F5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</w:p>
    <w:p w:rsidR="006E79F5" w:rsidRDefault="006E79F5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</w:p>
    <w:p w:rsidR="006E79F5" w:rsidRDefault="006E79F5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</w:p>
    <w:p w:rsidR="006E79F5" w:rsidRDefault="006E79F5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</w:p>
    <w:p w:rsidR="006E79F5" w:rsidRDefault="006E79F5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</w:p>
    <w:p w:rsidR="006E79F5" w:rsidRDefault="006E79F5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</w:p>
    <w:p w:rsidR="006E79F5" w:rsidRDefault="006E79F5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</w:p>
    <w:p w:rsidR="006E79F5" w:rsidRDefault="006E79F5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</w:p>
    <w:p w:rsidR="006E79F5" w:rsidRDefault="006E79F5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</w:p>
    <w:p w:rsidR="006E79F5" w:rsidRDefault="006E79F5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</w:p>
    <w:p w:rsidR="006E79F5" w:rsidRDefault="006E79F5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</w:p>
    <w:p w:rsidR="006E79F5" w:rsidRDefault="006E79F5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</w:p>
    <w:p w:rsidR="006E79F5" w:rsidRDefault="006E79F5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</w:p>
    <w:p w:rsidR="006E79F5" w:rsidRDefault="006E79F5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</w:p>
    <w:p w:rsidR="006E79F5" w:rsidRDefault="006E79F5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</w:p>
    <w:p w:rsidR="006E79F5" w:rsidRDefault="006E79F5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</w:p>
    <w:p w:rsidR="006E79F5" w:rsidRDefault="006E79F5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</w:p>
    <w:p w:rsidR="006E79F5" w:rsidRDefault="006E79F5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</w:p>
    <w:p w:rsidR="006E79F5" w:rsidRDefault="006E79F5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</w:p>
    <w:p w:rsidR="006E79F5" w:rsidRDefault="006E79F5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</w:p>
    <w:p w:rsidR="006E79F5" w:rsidRDefault="006E79F5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</w:p>
    <w:p w:rsidR="006E79F5" w:rsidRDefault="006E79F5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</w:p>
    <w:p w:rsidR="006E79F5" w:rsidRDefault="006E79F5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</w:p>
    <w:p w:rsidR="009A3B0F" w:rsidRDefault="009A3B0F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</w:p>
    <w:p w:rsidR="006E79F5" w:rsidRDefault="006E79F5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</w:p>
    <w:p w:rsidR="006E79F5" w:rsidRDefault="006E79F5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</w:p>
    <w:p w:rsidR="006E79F5" w:rsidRDefault="006E79F5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</w:p>
    <w:p w:rsidR="006E79F5" w:rsidRDefault="006E79F5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</w:p>
    <w:p w:rsidR="006E79F5" w:rsidRDefault="006E79F5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</w:p>
    <w:p w:rsidR="006E79F5" w:rsidRDefault="006E79F5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</w:p>
    <w:p w:rsidR="006E79F5" w:rsidRDefault="006E79F5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</w:p>
    <w:p w:rsidR="006E79F5" w:rsidRDefault="006E79F5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</w:p>
    <w:p w:rsidR="002F2E28" w:rsidRDefault="002F2E28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</w:p>
    <w:p w:rsidR="0040798A" w:rsidRDefault="0040798A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  <w:r>
        <w:rPr>
          <w:b/>
        </w:rPr>
        <w:tab/>
      </w:r>
    </w:p>
    <w:p w:rsidR="0040798A" w:rsidRDefault="0040798A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</w:p>
    <w:p w:rsidR="008E7AD9" w:rsidRPr="00F56FE2" w:rsidRDefault="008E7AD9" w:rsidP="008E7AD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fr-FR"/>
        </w:rPr>
      </w:pPr>
      <w:r w:rsidRPr="00F56FE2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fr-FR"/>
        </w:rPr>
        <w:lastRenderedPageBreak/>
        <w:t xml:space="preserve">Projet d’avis </w:t>
      </w:r>
      <w:r w:rsidRPr="00F56FE2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>OSP</w:t>
      </w:r>
      <w:r w:rsidRPr="00F56FE2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fr-FR"/>
        </w:rPr>
        <w:t xml:space="preserve"> – Liaisons Corse-du-Sud</w:t>
      </w:r>
    </w:p>
    <w:p w:rsidR="008E7AD9" w:rsidRDefault="008E7AD9" w:rsidP="008E7AD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8E7AD9" w:rsidRPr="00C86EFA" w:rsidRDefault="008E7AD9" w:rsidP="008E7AD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  <w:r w:rsidRPr="00C86EFA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INFORMATIONS PROVENANT DES ETATS MEMBRES</w:t>
      </w:r>
    </w:p>
    <w:p w:rsidR="008E7AD9" w:rsidRDefault="008E7AD9" w:rsidP="008E7A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Révision par la France des </w:t>
      </w:r>
      <w:r w:rsidRPr="00FA3977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O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bligations de </w:t>
      </w:r>
      <w:r w:rsidRPr="00FA3977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S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ervice </w:t>
      </w:r>
      <w:r w:rsidRPr="00FA3977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P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ublic imposées sur les services aériens réguliers entre Ajaccio, Figari, d’une part, et Paris, Marseille et Nice, d’autre part</w:t>
      </w:r>
    </w:p>
    <w:p w:rsidR="008C3C3A" w:rsidRPr="00FA3977" w:rsidRDefault="008C3C3A" w:rsidP="008E7A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09772F" w:rsidRPr="00FA3977" w:rsidRDefault="0009772F" w:rsidP="0009772F">
      <w:pPr>
        <w:widowControl w:val="0"/>
        <w:autoSpaceDE w:val="0"/>
        <w:autoSpaceDN w:val="0"/>
        <w:adjustRightInd w:val="0"/>
        <w:spacing w:after="0" w:line="240" w:lineRule="auto"/>
        <w:ind w:left="1560"/>
        <w:contextualSpacing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         </w:t>
      </w:r>
      <w:r w:rsidRPr="00ED7CE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(Texte présentant de l’intérêt pour l’EEE)</w:t>
      </w:r>
    </w:p>
    <w:p w:rsidR="008E7AD9" w:rsidRPr="00FA3977" w:rsidRDefault="008E7AD9" w:rsidP="008E7A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8E7AD9" w:rsidRPr="00FA3977" w:rsidRDefault="008E7AD9" w:rsidP="008E7AD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5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 France, au titre de l’article 16, paragraphe 1, du règlement</w:t>
      </w:r>
      <w:r w:rsidRPr="00FA3977">
        <w:rPr>
          <w:rFonts w:ascii="Arial" w:eastAsia="Times New Roman" w:hAnsi="Arial" w:cs="Arial"/>
          <w:color w:val="000000"/>
          <w:spacing w:val="12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(CE)                         n°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1008/2008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du Parlement Européen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et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du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Conseil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du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24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septembre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2008 établissant des règles communes pour l’exploitation de services aériens dans la Communauté, conformément à la décision de </w:t>
      </w:r>
      <w:smartTag w:uri="urn:schemas-microsoft-com:office:smarttags" w:element="PersonName">
        <w:smartTagPr>
          <w:attr w:name="ProductID" w:val="la Collectivit￩ Territoriale"/>
        </w:smartTagPr>
        <w:r w:rsidRPr="00FA3977">
          <w:rPr>
            <w:rFonts w:ascii="Arial" w:eastAsia="Times New Roman" w:hAnsi="Arial" w:cs="Arial"/>
            <w:color w:val="000000"/>
            <w:sz w:val="24"/>
            <w:szCs w:val="24"/>
            <w:lang w:eastAsia="fr-FR"/>
          </w:rPr>
          <w:t xml:space="preserve">la </w:t>
        </w:r>
        <w:r w:rsidRPr="00FA3977">
          <w:rPr>
            <w:rFonts w:ascii="Arial" w:eastAsia="Times New Roman" w:hAnsi="Arial" w:cs="Arial"/>
            <w:b/>
            <w:color w:val="000000"/>
            <w:sz w:val="24"/>
            <w:szCs w:val="24"/>
            <w:lang w:eastAsia="fr-FR"/>
          </w:rPr>
          <w:t>C</w:t>
        </w:r>
        <w:r w:rsidRPr="00FA3977">
          <w:rPr>
            <w:rFonts w:ascii="Arial" w:eastAsia="Times New Roman" w:hAnsi="Arial" w:cs="Arial"/>
            <w:color w:val="000000"/>
            <w:sz w:val="24"/>
            <w:szCs w:val="24"/>
            <w:lang w:eastAsia="fr-FR"/>
          </w:rPr>
          <w:t xml:space="preserve">ollectivité </w:t>
        </w:r>
        <w:r w:rsidRPr="00FA3977">
          <w:rPr>
            <w:rFonts w:ascii="Arial" w:eastAsia="Times New Roman" w:hAnsi="Arial" w:cs="Arial"/>
            <w:b/>
            <w:color w:val="000000"/>
            <w:sz w:val="24"/>
            <w:szCs w:val="24"/>
            <w:lang w:eastAsia="fr-FR"/>
          </w:rPr>
          <w:t>T</w:t>
        </w:r>
        <w:r w:rsidRPr="00FA3977">
          <w:rPr>
            <w:rFonts w:ascii="Arial" w:eastAsia="Times New Roman" w:hAnsi="Arial" w:cs="Arial"/>
            <w:color w:val="000000"/>
            <w:sz w:val="24"/>
            <w:szCs w:val="24"/>
            <w:lang w:eastAsia="fr-FR"/>
          </w:rPr>
          <w:t>erritoriale</w:t>
        </w:r>
      </w:smartTag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de </w:t>
      </w:r>
      <w:r w:rsidRPr="00FA3977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C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orse</w:t>
      </w:r>
      <w:r w:rsidRPr="00FA3977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sz w:val="24"/>
          <w:szCs w:val="24"/>
          <w:lang w:eastAsia="fr-FR"/>
        </w:rPr>
        <w:t xml:space="preserve">du 5 février </w:t>
      </w:r>
      <w:smartTag w:uri="urn:schemas-microsoft-com:office:smarttags" w:element="metricconverter">
        <w:smartTagPr>
          <w:attr w:name="ProductID" w:val="2015, a"/>
        </w:smartTagPr>
        <w:r w:rsidRPr="00FA3977">
          <w:rPr>
            <w:rFonts w:ascii="Arial" w:eastAsia="Times New Roman" w:hAnsi="Arial" w:cs="Arial"/>
            <w:sz w:val="24"/>
            <w:szCs w:val="24"/>
            <w:lang w:eastAsia="fr-FR"/>
          </w:rPr>
          <w:t>2015</w:t>
        </w:r>
        <w:r w:rsidRPr="00FA3977">
          <w:rPr>
            <w:rFonts w:ascii="Arial" w:eastAsia="Times New Roman" w:hAnsi="Arial" w:cs="Arial"/>
            <w:color w:val="000000"/>
            <w:sz w:val="24"/>
            <w:szCs w:val="24"/>
            <w:lang w:eastAsia="fr-FR"/>
          </w:rPr>
          <w:t>, a</w:t>
        </w:r>
      </w:smartTag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décidé de réviser, à compter du                 25 mars 2016, les </w:t>
      </w:r>
      <w:r w:rsidRPr="00FA3977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O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bligations</w:t>
      </w:r>
      <w:r w:rsidRPr="00FA3977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de </w:t>
      </w:r>
      <w:r w:rsidRPr="00FA3977">
        <w:rPr>
          <w:rFonts w:ascii="Arial" w:eastAsia="Times New Roman" w:hAnsi="Arial" w:cs="Times New Roman"/>
          <w:b/>
          <w:color w:val="000000"/>
          <w:sz w:val="24"/>
          <w:szCs w:val="24"/>
          <w:lang w:eastAsia="fr-FR"/>
        </w:rPr>
        <w:t>S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ervice</w:t>
      </w:r>
      <w:r w:rsidRPr="00FA3977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P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ublic</w:t>
      </w:r>
      <w:r w:rsidRPr="00FA3977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imposées</w:t>
      </w:r>
      <w:r w:rsidRPr="00FA3977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sur</w:t>
      </w:r>
      <w:r w:rsidRPr="00FA3977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</w:t>
      </w:r>
      <w:r w:rsidRPr="00FA3977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services</w:t>
      </w:r>
      <w:r w:rsidRPr="00FA3977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aériens</w:t>
      </w:r>
      <w:r w:rsidRPr="00FA3977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réguliers exploités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entre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Ajaccio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et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Figari,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d’une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part,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et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Paris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(Orly),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Marseille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et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Nice, d’autre</w:t>
      </w:r>
      <w:r w:rsidRPr="00FA3977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part,</w:t>
      </w:r>
      <w:r w:rsidRPr="00FA3977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publiées</w:t>
      </w:r>
      <w:r w:rsidRPr="00FA3977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</w:t>
      </w:r>
      <w:r w:rsidRPr="00FA3977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journal</w:t>
      </w:r>
      <w:r w:rsidRPr="00FA3977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officiel</w:t>
      </w:r>
      <w:r w:rsidRPr="00FA3977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</w:t>
      </w:r>
      <w:r w:rsidRPr="00FA3977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l’</w:t>
      </w:r>
      <w:r w:rsidRPr="00FA3977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U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nion</w:t>
      </w:r>
      <w:r w:rsidRPr="00FA3977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E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uropéenne</w:t>
      </w:r>
      <w:r w:rsidRPr="00FA3977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</w:t>
      </w:r>
      <w:r w:rsidRPr="00FA3977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273</w:t>
      </w:r>
      <w:r w:rsidRPr="00FA3977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du 1</w:t>
      </w:r>
      <w:r w:rsidRPr="00FA3977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fr-FR"/>
        </w:rPr>
        <w:t>er 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septembre 2011. </w:t>
      </w:r>
    </w:p>
    <w:p w:rsidR="008E7AD9" w:rsidRPr="00FA3977" w:rsidRDefault="008E7AD9" w:rsidP="008E7AD9">
      <w:pPr>
        <w:widowControl w:val="0"/>
        <w:autoSpaceDE w:val="0"/>
        <w:autoSpaceDN w:val="0"/>
        <w:adjustRightInd w:val="0"/>
        <w:spacing w:after="0" w:line="240" w:lineRule="auto"/>
        <w:ind w:left="752" w:hanging="75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8E7AD9" w:rsidRPr="00FA3977" w:rsidRDefault="008E7AD9" w:rsidP="008E7AD9">
      <w:pPr>
        <w:widowControl w:val="0"/>
        <w:autoSpaceDE w:val="0"/>
        <w:autoSpaceDN w:val="0"/>
        <w:adjustRightInd w:val="0"/>
        <w:spacing w:after="0" w:line="240" w:lineRule="auto"/>
        <w:ind w:left="752" w:hanging="3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Conformément</w:t>
      </w:r>
      <w:r w:rsidRPr="00FA3977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à</w:t>
      </w:r>
      <w:r w:rsidRPr="00FA3977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l’article</w:t>
      </w:r>
      <w:r w:rsidRPr="00FA3977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9</w:t>
      </w:r>
      <w:r w:rsidRPr="00FA3977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du</w:t>
      </w:r>
      <w:r w:rsidRPr="00FA3977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règlement</w:t>
      </w:r>
      <w:r w:rsidRPr="00FA3977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(CEE)</w:t>
      </w:r>
      <w:r w:rsidRPr="00FA3977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n° 95/93</w:t>
      </w:r>
      <w:r w:rsidRPr="00FA3977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du</w:t>
      </w:r>
      <w:r w:rsidRPr="00FA3977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Conseil</w:t>
      </w:r>
      <w:r w:rsidRPr="00FA3977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du 18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janvier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1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993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fixant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règles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communes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en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ce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qui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concerne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l’attribution des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créneaux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horaires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dans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aéroports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Communauté,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autorités françaises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ont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décidé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réserver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des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créneaux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horaires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à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l’aéroport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d’Orly pour l’exploitation des services susmentionnés. </w:t>
      </w:r>
    </w:p>
    <w:p w:rsidR="008E7AD9" w:rsidRPr="00FA3977" w:rsidRDefault="008E7AD9" w:rsidP="008E7AD9">
      <w:pPr>
        <w:widowControl w:val="0"/>
        <w:autoSpaceDE w:val="0"/>
        <w:autoSpaceDN w:val="0"/>
        <w:adjustRightInd w:val="0"/>
        <w:spacing w:after="0" w:line="240" w:lineRule="auto"/>
        <w:ind w:left="752" w:hanging="75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</w:p>
    <w:p w:rsidR="008E7AD9" w:rsidRPr="00FA3977" w:rsidRDefault="008E7AD9" w:rsidP="008E7AD9">
      <w:pPr>
        <w:widowControl w:val="0"/>
        <w:autoSpaceDE w:val="0"/>
        <w:autoSpaceDN w:val="0"/>
        <w:adjustRightInd w:val="0"/>
        <w:spacing w:after="0" w:line="240" w:lineRule="auto"/>
        <w:ind w:left="752" w:hanging="75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2.</w:t>
      </w:r>
      <w:r w:rsidRPr="00FA3977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ab/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</w:t>
      </w:r>
      <w:r w:rsidRPr="00FA3977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nouvelles</w:t>
      </w:r>
      <w:r w:rsidRPr="00FA3977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O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bligations</w:t>
      </w:r>
      <w:r w:rsidRPr="00FA3977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</w:t>
      </w:r>
      <w:r w:rsidRPr="00FA3977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S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ervice</w:t>
      </w:r>
      <w:r w:rsidRPr="00FA3977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P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ublic,</w:t>
      </w:r>
      <w:r w:rsidRPr="00FA3977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compte</w:t>
      </w:r>
      <w:r w:rsidRPr="00FA3977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tenu</w:t>
      </w:r>
      <w:r w:rsidRPr="00FA3977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notamment,</w:t>
      </w:r>
      <w:r w:rsidRPr="00FA3977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 l’insularité de la Corse  sont définies ci-après :</w:t>
      </w:r>
    </w:p>
    <w:p w:rsidR="008E7AD9" w:rsidRPr="00FA3977" w:rsidRDefault="008E7AD9" w:rsidP="008E7AD9">
      <w:pPr>
        <w:widowControl w:val="0"/>
        <w:autoSpaceDE w:val="0"/>
        <w:autoSpaceDN w:val="0"/>
        <w:adjustRightInd w:val="0"/>
        <w:spacing w:after="0" w:line="240" w:lineRule="auto"/>
        <w:ind w:left="752" w:hanging="75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</w:p>
    <w:p w:rsidR="008E7AD9" w:rsidRDefault="008E7AD9" w:rsidP="008E7AD9">
      <w:pPr>
        <w:widowControl w:val="0"/>
        <w:autoSpaceDE w:val="0"/>
        <w:autoSpaceDN w:val="0"/>
        <w:adjustRightInd w:val="0"/>
        <w:spacing w:after="0" w:line="240" w:lineRule="auto"/>
        <w:ind w:left="752" w:hanging="75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2.1.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ab/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En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termes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nombre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fréquences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minimales,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d’horaires,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type d’appareils utilisés et de capacités offertes </w:t>
      </w:r>
    </w:p>
    <w:p w:rsidR="002D36D2" w:rsidRDefault="002D36D2" w:rsidP="008E7AD9">
      <w:pPr>
        <w:widowControl w:val="0"/>
        <w:autoSpaceDE w:val="0"/>
        <w:autoSpaceDN w:val="0"/>
        <w:adjustRightInd w:val="0"/>
        <w:spacing w:after="0" w:line="240" w:lineRule="auto"/>
        <w:ind w:left="752" w:hanging="75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8E7AD9" w:rsidRPr="00FA3977" w:rsidRDefault="008E7AD9" w:rsidP="008E7A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  <w:r w:rsidRPr="00FA3977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a)</w:t>
      </w:r>
      <w:r w:rsidRPr="00FA3977">
        <w:rPr>
          <w:rFonts w:ascii="Arial" w:eastAsia="Times New Roman" w:hAnsi="Arial" w:cs="Arial"/>
          <w:b/>
          <w:color w:val="000000"/>
          <w:spacing w:val="8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fr-FR"/>
        </w:rPr>
        <w:t>Entre Paris (Orly) et Ajaccio</w:t>
      </w:r>
      <w:r w:rsidRPr="00FA3977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 xml:space="preserve"> : </w:t>
      </w:r>
    </w:p>
    <w:p w:rsidR="008E7AD9" w:rsidRPr="00FA3977" w:rsidRDefault="008E7AD9" w:rsidP="008E7A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</w:p>
    <w:p w:rsidR="008E7AD9" w:rsidRPr="00FA3977" w:rsidRDefault="008E7AD9" w:rsidP="008E7AD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Les fréquences sont les suivantes : </w:t>
      </w:r>
    </w:p>
    <w:p w:rsidR="008E7AD9" w:rsidRPr="00FA3977" w:rsidRDefault="008E7AD9" w:rsidP="008E7AD9">
      <w:pPr>
        <w:widowControl w:val="0"/>
        <w:autoSpaceDE w:val="0"/>
        <w:autoSpaceDN w:val="0"/>
        <w:adjustRightInd w:val="0"/>
        <w:spacing w:after="0" w:line="240" w:lineRule="auto"/>
        <w:ind w:left="64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</w:p>
    <w:p w:rsidR="008E7AD9" w:rsidRPr="00FA3977" w:rsidRDefault="008E7AD9" w:rsidP="008E7AD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Du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lundi au vendredi sauf les jours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fériés,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trois (3) allers et retours par jour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minimum les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horaires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devant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permettre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d’effectuer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aller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et retour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dans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journée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avec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une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amplitude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d’au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moins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11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heures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à  Paris et 7 heures à Ajaccio ; </w:t>
      </w:r>
    </w:p>
    <w:p w:rsidR="008E7AD9" w:rsidRPr="00FA3977" w:rsidRDefault="008E7AD9" w:rsidP="008E7AD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8E7AD9" w:rsidRPr="00FA3977" w:rsidRDefault="008E7AD9" w:rsidP="008E7AD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A3977">
        <w:rPr>
          <w:rFonts w:ascii="Arial" w:eastAsia="Times New Roman" w:hAnsi="Arial" w:cs="Times New Roman"/>
          <w:color w:val="000000"/>
          <w:sz w:val="24"/>
          <w:szCs w:val="24"/>
          <w:lang w:eastAsia="fr-FR"/>
        </w:rPr>
        <w:t>Le week-end, Samedi et Dimanche confondus au minimum cinq (5) allers et retours</w:t>
      </w:r>
    </w:p>
    <w:p w:rsidR="008E7AD9" w:rsidRPr="00FA3977" w:rsidRDefault="008E7AD9" w:rsidP="008E7A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</w:p>
    <w:p w:rsidR="008E7AD9" w:rsidRPr="00FA3977" w:rsidRDefault="008E7AD9" w:rsidP="008E7AD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services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doivent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être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exploités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moyen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d’appareils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type turboréacteur. </w:t>
      </w:r>
    </w:p>
    <w:p w:rsidR="008E7AD9" w:rsidRPr="00FA3977" w:rsidRDefault="008E7AD9" w:rsidP="008E7AD9">
      <w:pPr>
        <w:widowControl w:val="0"/>
        <w:autoSpaceDE w:val="0"/>
        <w:autoSpaceDN w:val="0"/>
        <w:adjustRightInd w:val="0"/>
        <w:spacing w:after="0" w:line="240" w:lineRule="auto"/>
        <w:ind w:left="70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8E7AD9" w:rsidRPr="00FA3977" w:rsidRDefault="008E7AD9" w:rsidP="008E7AD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capacités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offertes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doivent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permettre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transporter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du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fret</w:t>
      </w:r>
      <w:r w:rsidRPr="00FA3977">
        <w:rPr>
          <w:rFonts w:ascii="Arial" w:eastAsia="Times New Roman" w:hAnsi="Arial" w:cs="Arial"/>
          <w:color w:val="000000"/>
          <w:spacing w:val="12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et</w:t>
      </w:r>
      <w:r w:rsidRPr="00FA3977">
        <w:rPr>
          <w:rFonts w:ascii="Arial" w:eastAsia="Times New Roman" w:hAnsi="Arial" w:cs="Arial"/>
          <w:color w:val="000000"/>
          <w:spacing w:val="12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Times New Roman"/>
          <w:color w:val="000000"/>
          <w:sz w:val="24"/>
          <w:szCs w:val="24"/>
          <w:lang w:eastAsia="fr-FR"/>
        </w:rPr>
        <w:t>ré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pondre,</w:t>
      </w:r>
      <w:r w:rsidRPr="00FA3977">
        <w:rPr>
          <w:rFonts w:ascii="Arial" w:eastAsia="Times New Roman" w:hAnsi="Arial" w:cs="Arial"/>
          <w:color w:val="000000"/>
          <w:spacing w:val="12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pour</w:t>
      </w:r>
      <w:r w:rsidRPr="00FA3977">
        <w:rPr>
          <w:rFonts w:ascii="Arial" w:eastAsia="Times New Roman" w:hAnsi="Arial" w:cs="Arial"/>
          <w:color w:val="000000"/>
          <w:spacing w:val="12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</w:t>
      </w:r>
      <w:r w:rsidRPr="00FA3977">
        <w:rPr>
          <w:rFonts w:ascii="Arial" w:eastAsia="Times New Roman" w:hAnsi="Arial" w:cs="Arial"/>
          <w:color w:val="000000"/>
          <w:spacing w:val="12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transport</w:t>
      </w:r>
      <w:r w:rsidRPr="00FA3977">
        <w:rPr>
          <w:rFonts w:ascii="Arial" w:eastAsia="Times New Roman" w:hAnsi="Arial" w:cs="Arial"/>
          <w:color w:val="000000"/>
          <w:spacing w:val="12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des</w:t>
      </w:r>
      <w:r w:rsidRPr="00FA3977">
        <w:rPr>
          <w:rFonts w:ascii="Arial" w:eastAsia="Times New Roman" w:hAnsi="Arial" w:cs="Arial"/>
          <w:color w:val="000000"/>
          <w:spacing w:val="12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passagers,</w:t>
      </w:r>
      <w:r w:rsidRPr="00FA3977">
        <w:rPr>
          <w:rFonts w:ascii="Arial" w:eastAsia="Times New Roman" w:hAnsi="Arial" w:cs="Arial"/>
          <w:color w:val="000000"/>
          <w:spacing w:val="12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aux</w:t>
      </w:r>
      <w:r w:rsidRPr="00FA3977">
        <w:rPr>
          <w:rFonts w:ascii="Arial" w:eastAsia="Times New Roman" w:hAnsi="Arial" w:cs="Arial"/>
          <w:color w:val="000000"/>
          <w:spacing w:val="12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conditions suivantes : </w:t>
      </w:r>
    </w:p>
    <w:p w:rsidR="008E7AD9" w:rsidRPr="00FA3977" w:rsidRDefault="008E7AD9" w:rsidP="008E7A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</w:p>
    <w:p w:rsidR="008E7AD9" w:rsidRDefault="008E7AD9" w:rsidP="008E7A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La capacité minimale de base est de (somme des capacités dans les deux sens) : </w:t>
      </w:r>
    </w:p>
    <w:p w:rsidR="009A3B0F" w:rsidRPr="00FA3977" w:rsidRDefault="009A3B0F" w:rsidP="008E7A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8E7AD9" w:rsidRPr="00FA3977" w:rsidRDefault="008E7AD9" w:rsidP="008E7AD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6 000 sièges par semaine pendant toute l’année.</w:t>
      </w:r>
    </w:p>
    <w:p w:rsidR="008E7AD9" w:rsidRPr="00FA3977" w:rsidRDefault="008E7AD9" w:rsidP="008E7AD9">
      <w:pPr>
        <w:widowControl w:val="0"/>
        <w:autoSpaceDE w:val="0"/>
        <w:autoSpaceDN w:val="0"/>
        <w:adjustRightInd w:val="0"/>
        <w:spacing w:after="0" w:line="240" w:lineRule="auto"/>
        <w:ind w:left="708"/>
        <w:contextualSpacing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8E7AD9" w:rsidRPr="00FA3977" w:rsidRDefault="008E7AD9" w:rsidP="008E7A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lastRenderedPageBreak/>
        <w:t>Compte tenu de la répartition sur l’année des pointes de trafic en fonction du</w:t>
      </w:r>
      <w:r w:rsidRPr="00FA3977">
        <w:rPr>
          <w:rFonts w:ascii="Arial" w:eastAsia="Times New Roman" w:hAnsi="Arial" w:cs="Arial"/>
          <w:color w:val="000000"/>
          <w:spacing w:val="10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calendrier</w:t>
      </w:r>
      <w:r w:rsidRPr="00FA3977">
        <w:rPr>
          <w:rFonts w:ascii="Arial" w:eastAsia="Times New Roman" w:hAnsi="Arial" w:cs="Arial"/>
          <w:color w:val="000000"/>
          <w:spacing w:val="10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des</w:t>
      </w:r>
      <w:r w:rsidRPr="00FA3977">
        <w:rPr>
          <w:rFonts w:ascii="Arial" w:eastAsia="Times New Roman" w:hAnsi="Arial" w:cs="Arial"/>
          <w:color w:val="000000"/>
          <w:spacing w:val="10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vacances</w:t>
      </w:r>
      <w:r w:rsidRPr="00FA3977">
        <w:rPr>
          <w:rFonts w:ascii="Arial" w:eastAsia="Times New Roman" w:hAnsi="Arial" w:cs="Arial"/>
          <w:color w:val="000000"/>
          <w:spacing w:val="10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scolaires</w:t>
      </w:r>
      <w:r w:rsidRPr="00FA3977">
        <w:rPr>
          <w:rFonts w:ascii="Arial" w:eastAsia="Times New Roman" w:hAnsi="Arial" w:cs="Arial"/>
          <w:color w:val="000000"/>
          <w:spacing w:val="10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et</w:t>
      </w:r>
      <w:r w:rsidRPr="00FA3977">
        <w:rPr>
          <w:rFonts w:ascii="Arial" w:eastAsia="Times New Roman" w:hAnsi="Arial" w:cs="Arial"/>
          <w:color w:val="000000"/>
          <w:spacing w:val="10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des</w:t>
      </w:r>
      <w:r w:rsidRPr="00FA3977">
        <w:rPr>
          <w:rFonts w:ascii="Arial" w:eastAsia="Times New Roman" w:hAnsi="Arial" w:cs="Arial"/>
          <w:color w:val="000000"/>
          <w:spacing w:val="10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fêtes</w:t>
      </w:r>
      <w:r w:rsidRPr="00FA3977">
        <w:rPr>
          <w:rFonts w:ascii="Arial" w:eastAsia="Times New Roman" w:hAnsi="Arial" w:cs="Arial"/>
          <w:color w:val="000000"/>
          <w:spacing w:val="10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(Toussaint,</w:t>
      </w:r>
      <w:r w:rsidRPr="00FA3977">
        <w:rPr>
          <w:rFonts w:ascii="Arial" w:eastAsia="Times New Roman" w:hAnsi="Arial" w:cs="Arial"/>
          <w:color w:val="000000"/>
          <w:spacing w:val="10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Noël, Pâques, Ascension,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Pentecôte, ponts ainsi que les départs et les retours de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vacances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d’été)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capacités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supplémentaires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Times New Roman"/>
          <w:color w:val="000000"/>
          <w:sz w:val="24"/>
          <w:szCs w:val="24"/>
          <w:lang w:eastAsia="fr-FR"/>
        </w:rPr>
        <w:t>mini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males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suivantes doivent être offertes (somme des capacités dans les deux sens). </w:t>
      </w:r>
    </w:p>
    <w:p w:rsidR="008E7AD9" w:rsidRPr="00FA3977" w:rsidRDefault="008E7AD9" w:rsidP="008E7AD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8E7AD9" w:rsidRPr="00FA3977" w:rsidRDefault="008E7AD9" w:rsidP="008E7A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 capacités totales minimales sont les suivantes (somme des capacités de base et supplémentaires dans les deux sens) :</w:t>
      </w:r>
    </w:p>
    <w:p w:rsidR="008E7AD9" w:rsidRPr="00FA3977" w:rsidRDefault="008E7AD9" w:rsidP="008E7AD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8E7AD9" w:rsidRPr="00FA3977" w:rsidRDefault="008E7AD9" w:rsidP="008E7AD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Saison IATA Hiver : 145 500 sièges.</w:t>
      </w:r>
    </w:p>
    <w:p w:rsidR="008E7AD9" w:rsidRPr="00FA3977" w:rsidRDefault="008E7AD9" w:rsidP="008E7AD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Durant six semaines de mi-juillet à fin août : 104 200 sièges.</w:t>
      </w:r>
    </w:p>
    <w:p w:rsidR="008E7AD9" w:rsidRPr="00FA3977" w:rsidRDefault="008E7AD9" w:rsidP="008E7AD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Durant le reste de </w:t>
      </w:r>
      <w:smartTag w:uri="urn:schemas-microsoft-com:office:smarttags" w:element="PersonName">
        <w:smartTagPr>
          <w:attr w:name="ProductID" w:val="la saison IATA Et￩"/>
        </w:smartTagPr>
        <w:r w:rsidRPr="00FA3977">
          <w:rPr>
            <w:rFonts w:ascii="Arial" w:eastAsia="Times New Roman" w:hAnsi="Arial" w:cs="Arial"/>
            <w:color w:val="000000"/>
            <w:sz w:val="24"/>
            <w:szCs w:val="24"/>
            <w:lang w:eastAsia="fr-FR"/>
          </w:rPr>
          <w:t>la saison IATA Eté</w:t>
        </w:r>
      </w:smartTag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en dehors de six semaines : 285 000 sièges.</w:t>
      </w:r>
    </w:p>
    <w:p w:rsidR="008E7AD9" w:rsidRPr="00FA3977" w:rsidRDefault="008E7AD9" w:rsidP="008E7A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8E7AD9" w:rsidRPr="00FA3977" w:rsidRDefault="008E7AD9" w:rsidP="008E7A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 capacités totales doivent être produites à 3 % près du total de chaque saison Eté/Hiver et mises en vente trois mois avant les dates de vols concernés.</w:t>
      </w:r>
    </w:p>
    <w:p w:rsidR="008E7AD9" w:rsidRPr="00FA3977" w:rsidRDefault="008E7AD9" w:rsidP="008E7AD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</w:p>
    <w:p w:rsidR="008E7AD9" w:rsidRPr="00FA3977" w:rsidRDefault="008E7AD9" w:rsidP="008E7A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bookmarkStart w:id="0" w:name="_GoBack"/>
      <w:bookmarkEnd w:id="0"/>
    </w:p>
    <w:p w:rsidR="008E7AD9" w:rsidRPr="00FA3977" w:rsidRDefault="008E7AD9" w:rsidP="008E7AD9">
      <w:pPr>
        <w:widowControl w:val="0"/>
        <w:autoSpaceDE w:val="0"/>
        <w:autoSpaceDN w:val="0"/>
        <w:adjustRightInd w:val="0"/>
        <w:spacing w:after="0" w:line="240" w:lineRule="auto"/>
        <w:ind w:left="18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E11B07" w:rsidRDefault="00E11B07" w:rsidP="00E11B0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  <w:r w:rsidRPr="002034FA">
        <w:rPr>
          <w:b/>
        </w:rPr>
        <w:t>[...]</w:t>
      </w:r>
    </w:p>
    <w:p w:rsidR="00E11B07" w:rsidRDefault="00E11B07" w:rsidP="008E7AD9"/>
    <w:p w:rsidR="008E7AD9" w:rsidRDefault="008E7AD9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</w:p>
    <w:p w:rsidR="0050139A" w:rsidRPr="002034FA" w:rsidRDefault="0050139A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</w:p>
    <w:p w:rsidR="00DF49CE" w:rsidRDefault="00DF49CE" w:rsidP="0028109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50139A" w:rsidRDefault="0050139A" w:rsidP="0028109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sectPr w:rsidR="0050139A" w:rsidSect="002C54CB">
      <w:footerReference w:type="default" r:id="rId8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10F" w:rsidRDefault="002C410F" w:rsidP="00791170">
      <w:pPr>
        <w:spacing w:after="0" w:line="240" w:lineRule="auto"/>
      </w:pPr>
      <w:r>
        <w:separator/>
      </w:r>
    </w:p>
  </w:endnote>
  <w:endnote w:type="continuationSeparator" w:id="0">
    <w:p w:rsidR="002C410F" w:rsidRDefault="002C410F" w:rsidP="0079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854669"/>
      <w:docPartObj>
        <w:docPartGallery w:val="Page Numbers (Bottom of Page)"/>
        <w:docPartUnique/>
      </w:docPartObj>
    </w:sdtPr>
    <w:sdtEndPr/>
    <w:sdtContent>
      <w:p w:rsidR="00791170" w:rsidRDefault="0079117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7E2">
          <w:rPr>
            <w:noProof/>
          </w:rPr>
          <w:t>3</w:t>
        </w:r>
        <w:r>
          <w:fldChar w:fldCharType="end"/>
        </w:r>
      </w:p>
    </w:sdtContent>
  </w:sdt>
  <w:p w:rsidR="00791170" w:rsidRDefault="0079117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10F" w:rsidRDefault="002C410F" w:rsidP="00791170">
      <w:pPr>
        <w:spacing w:after="0" w:line="240" w:lineRule="auto"/>
      </w:pPr>
      <w:r>
        <w:separator/>
      </w:r>
    </w:p>
  </w:footnote>
  <w:footnote w:type="continuationSeparator" w:id="0">
    <w:p w:rsidR="002C410F" w:rsidRDefault="002C410F" w:rsidP="00791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8EA"/>
    <w:multiLevelType w:val="hybridMultilevel"/>
    <w:tmpl w:val="6BFE7BC2"/>
    <w:lvl w:ilvl="0" w:tplc="44A017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BBF6288"/>
    <w:multiLevelType w:val="hybridMultilevel"/>
    <w:tmpl w:val="EABCCC02"/>
    <w:lvl w:ilvl="0" w:tplc="050A927E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42454"/>
    <w:multiLevelType w:val="hybridMultilevel"/>
    <w:tmpl w:val="2FF652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9E3125"/>
    <w:multiLevelType w:val="hybridMultilevel"/>
    <w:tmpl w:val="BED82028"/>
    <w:lvl w:ilvl="0" w:tplc="1A7C648C">
      <w:start w:val="5"/>
      <w:numFmt w:val="bullet"/>
      <w:lvlText w:val="-"/>
      <w:lvlJc w:val="left"/>
      <w:pPr>
        <w:ind w:left="21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23D305AF"/>
    <w:multiLevelType w:val="hybridMultilevel"/>
    <w:tmpl w:val="86EA4790"/>
    <w:lvl w:ilvl="0" w:tplc="040C0001">
      <w:start w:val="1"/>
      <w:numFmt w:val="bullet"/>
      <w:lvlText w:val=""/>
      <w:lvlJc w:val="left"/>
      <w:pPr>
        <w:ind w:left="1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5">
    <w:nsid w:val="26AC4CAA"/>
    <w:multiLevelType w:val="hybridMultilevel"/>
    <w:tmpl w:val="9B744C18"/>
    <w:lvl w:ilvl="0" w:tplc="040C0001">
      <w:start w:val="1"/>
      <w:numFmt w:val="bullet"/>
      <w:lvlText w:val=""/>
      <w:lvlJc w:val="left"/>
      <w:pPr>
        <w:ind w:left="3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6">
    <w:nsid w:val="2824370F"/>
    <w:multiLevelType w:val="hybridMultilevel"/>
    <w:tmpl w:val="3BB4EDFC"/>
    <w:lvl w:ilvl="0" w:tplc="050A927E">
      <w:start w:val="4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9D44A1"/>
    <w:multiLevelType w:val="hybridMultilevel"/>
    <w:tmpl w:val="1EAE7504"/>
    <w:lvl w:ilvl="0" w:tplc="050A927E">
      <w:start w:val="4"/>
      <w:numFmt w:val="bullet"/>
      <w:lvlText w:val="-"/>
      <w:lvlJc w:val="left"/>
      <w:pPr>
        <w:ind w:left="134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8">
    <w:nsid w:val="306D10E6"/>
    <w:multiLevelType w:val="hybridMultilevel"/>
    <w:tmpl w:val="F1EA4FDA"/>
    <w:lvl w:ilvl="0" w:tplc="050A927E">
      <w:start w:val="4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CE69E3"/>
    <w:multiLevelType w:val="hybridMultilevel"/>
    <w:tmpl w:val="F8FA1E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A357F0"/>
    <w:multiLevelType w:val="hybridMultilevel"/>
    <w:tmpl w:val="769EF2CA"/>
    <w:lvl w:ilvl="0" w:tplc="050A927E">
      <w:start w:val="4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946B5E"/>
    <w:multiLevelType w:val="hybridMultilevel"/>
    <w:tmpl w:val="97FC20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2535A"/>
    <w:multiLevelType w:val="hybridMultilevel"/>
    <w:tmpl w:val="F6CC7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7119CA"/>
    <w:multiLevelType w:val="hybridMultilevel"/>
    <w:tmpl w:val="224C2C84"/>
    <w:lvl w:ilvl="0" w:tplc="050A927E">
      <w:start w:val="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A52402"/>
    <w:multiLevelType w:val="hybridMultilevel"/>
    <w:tmpl w:val="DAA20B2E"/>
    <w:lvl w:ilvl="0" w:tplc="848436D4">
      <w:start w:val="1"/>
      <w:numFmt w:val="decimal"/>
      <w:lvlText w:val="%1."/>
      <w:lvlJc w:val="left"/>
      <w:pPr>
        <w:ind w:left="752" w:hanging="552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15">
    <w:nsid w:val="504652A1"/>
    <w:multiLevelType w:val="hybridMultilevel"/>
    <w:tmpl w:val="0C2099EA"/>
    <w:lvl w:ilvl="0" w:tplc="FD566FB6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521540F5"/>
    <w:multiLevelType w:val="hybridMultilevel"/>
    <w:tmpl w:val="6FFC6F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AF3A26"/>
    <w:multiLevelType w:val="hybridMultilevel"/>
    <w:tmpl w:val="182CCC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AA32A1"/>
    <w:multiLevelType w:val="hybridMultilevel"/>
    <w:tmpl w:val="254EA750"/>
    <w:lvl w:ilvl="0" w:tplc="040C0005">
      <w:start w:val="1"/>
      <w:numFmt w:val="bullet"/>
      <w:lvlText w:val=""/>
      <w:lvlJc w:val="left"/>
      <w:pPr>
        <w:ind w:left="13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9">
    <w:nsid w:val="5DCF0719"/>
    <w:multiLevelType w:val="hybridMultilevel"/>
    <w:tmpl w:val="06461F7E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1827D7A"/>
    <w:multiLevelType w:val="hybridMultilevel"/>
    <w:tmpl w:val="E886FD7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1FF43BF"/>
    <w:multiLevelType w:val="hybridMultilevel"/>
    <w:tmpl w:val="4ECC659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BC1C62"/>
    <w:multiLevelType w:val="hybridMultilevel"/>
    <w:tmpl w:val="248EBCE2"/>
    <w:lvl w:ilvl="0" w:tplc="040C0005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3">
    <w:nsid w:val="682404F7"/>
    <w:multiLevelType w:val="hybridMultilevel"/>
    <w:tmpl w:val="3FC85E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D10663"/>
    <w:multiLevelType w:val="hybridMultilevel"/>
    <w:tmpl w:val="48E0065E"/>
    <w:lvl w:ilvl="0" w:tplc="050A927E">
      <w:start w:val="4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6544B5"/>
    <w:multiLevelType w:val="hybridMultilevel"/>
    <w:tmpl w:val="476A0D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5C3FF7"/>
    <w:multiLevelType w:val="hybridMultilevel"/>
    <w:tmpl w:val="4336DC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14"/>
  </w:num>
  <w:num w:numId="5">
    <w:abstractNumId w:val="21"/>
  </w:num>
  <w:num w:numId="6">
    <w:abstractNumId w:val="4"/>
  </w:num>
  <w:num w:numId="7">
    <w:abstractNumId w:val="16"/>
  </w:num>
  <w:num w:numId="8">
    <w:abstractNumId w:val="20"/>
  </w:num>
  <w:num w:numId="9">
    <w:abstractNumId w:val="23"/>
  </w:num>
  <w:num w:numId="10">
    <w:abstractNumId w:val="26"/>
  </w:num>
  <w:num w:numId="11">
    <w:abstractNumId w:val="25"/>
  </w:num>
  <w:num w:numId="12">
    <w:abstractNumId w:val="2"/>
  </w:num>
  <w:num w:numId="13">
    <w:abstractNumId w:val="9"/>
  </w:num>
  <w:num w:numId="14">
    <w:abstractNumId w:val="22"/>
  </w:num>
  <w:num w:numId="15">
    <w:abstractNumId w:val="7"/>
  </w:num>
  <w:num w:numId="16">
    <w:abstractNumId w:val="11"/>
  </w:num>
  <w:num w:numId="17">
    <w:abstractNumId w:val="12"/>
  </w:num>
  <w:num w:numId="18">
    <w:abstractNumId w:val="17"/>
  </w:num>
  <w:num w:numId="19">
    <w:abstractNumId w:val="5"/>
  </w:num>
  <w:num w:numId="20">
    <w:abstractNumId w:val="10"/>
  </w:num>
  <w:num w:numId="21">
    <w:abstractNumId w:val="24"/>
  </w:num>
  <w:num w:numId="22">
    <w:abstractNumId w:val="6"/>
  </w:num>
  <w:num w:numId="23">
    <w:abstractNumId w:val="8"/>
  </w:num>
  <w:num w:numId="24">
    <w:abstractNumId w:val="13"/>
  </w:num>
  <w:num w:numId="25">
    <w:abstractNumId w:val="1"/>
  </w:num>
  <w:num w:numId="26">
    <w:abstractNumId w:val="1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40"/>
    <w:rsid w:val="00023021"/>
    <w:rsid w:val="000237E2"/>
    <w:rsid w:val="0005332D"/>
    <w:rsid w:val="00061745"/>
    <w:rsid w:val="0009772F"/>
    <w:rsid w:val="000F278F"/>
    <w:rsid w:val="00121615"/>
    <w:rsid w:val="00154B66"/>
    <w:rsid w:val="00154DA9"/>
    <w:rsid w:val="00172F61"/>
    <w:rsid w:val="001857F3"/>
    <w:rsid w:val="001C68F3"/>
    <w:rsid w:val="001E1A7C"/>
    <w:rsid w:val="002034FA"/>
    <w:rsid w:val="00227E06"/>
    <w:rsid w:val="00242D35"/>
    <w:rsid w:val="0028109C"/>
    <w:rsid w:val="002A685D"/>
    <w:rsid w:val="002C410F"/>
    <w:rsid w:val="002C54CB"/>
    <w:rsid w:val="002C7709"/>
    <w:rsid w:val="002D36D2"/>
    <w:rsid w:val="002F2E28"/>
    <w:rsid w:val="003153A1"/>
    <w:rsid w:val="00364ADA"/>
    <w:rsid w:val="00371054"/>
    <w:rsid w:val="0038705D"/>
    <w:rsid w:val="0039109F"/>
    <w:rsid w:val="00400044"/>
    <w:rsid w:val="00403DFE"/>
    <w:rsid w:val="004044F8"/>
    <w:rsid w:val="0040798A"/>
    <w:rsid w:val="004225EF"/>
    <w:rsid w:val="00471A45"/>
    <w:rsid w:val="004851B0"/>
    <w:rsid w:val="0050139A"/>
    <w:rsid w:val="005068D8"/>
    <w:rsid w:val="005231A9"/>
    <w:rsid w:val="005256C4"/>
    <w:rsid w:val="00531FC0"/>
    <w:rsid w:val="005506BB"/>
    <w:rsid w:val="00581EF5"/>
    <w:rsid w:val="00600C4C"/>
    <w:rsid w:val="00607580"/>
    <w:rsid w:val="00633A37"/>
    <w:rsid w:val="006725E9"/>
    <w:rsid w:val="00672AF4"/>
    <w:rsid w:val="006D3B62"/>
    <w:rsid w:val="006E244F"/>
    <w:rsid w:val="006E79F5"/>
    <w:rsid w:val="006F5785"/>
    <w:rsid w:val="007266B9"/>
    <w:rsid w:val="00740DCF"/>
    <w:rsid w:val="007513E1"/>
    <w:rsid w:val="0078693F"/>
    <w:rsid w:val="00791170"/>
    <w:rsid w:val="007926C1"/>
    <w:rsid w:val="007950A3"/>
    <w:rsid w:val="007A2E19"/>
    <w:rsid w:val="007E5C11"/>
    <w:rsid w:val="007F155F"/>
    <w:rsid w:val="008016A3"/>
    <w:rsid w:val="00804585"/>
    <w:rsid w:val="008C2B39"/>
    <w:rsid w:val="008C3C3A"/>
    <w:rsid w:val="008C67FF"/>
    <w:rsid w:val="008C761F"/>
    <w:rsid w:val="008E7AD9"/>
    <w:rsid w:val="008F0C01"/>
    <w:rsid w:val="00923D51"/>
    <w:rsid w:val="009A3B0F"/>
    <w:rsid w:val="009C62C4"/>
    <w:rsid w:val="00A32059"/>
    <w:rsid w:val="00A93987"/>
    <w:rsid w:val="00AA1087"/>
    <w:rsid w:val="00AD2283"/>
    <w:rsid w:val="00B5331E"/>
    <w:rsid w:val="00B60218"/>
    <w:rsid w:val="00B754F0"/>
    <w:rsid w:val="00B93983"/>
    <w:rsid w:val="00C01E7D"/>
    <w:rsid w:val="00C10AFC"/>
    <w:rsid w:val="00C24189"/>
    <w:rsid w:val="00C2425F"/>
    <w:rsid w:val="00C503DC"/>
    <w:rsid w:val="00C52B75"/>
    <w:rsid w:val="00C7610C"/>
    <w:rsid w:val="00C824B8"/>
    <w:rsid w:val="00CC7384"/>
    <w:rsid w:val="00CD06CD"/>
    <w:rsid w:val="00CD3748"/>
    <w:rsid w:val="00CD6AFE"/>
    <w:rsid w:val="00D0258E"/>
    <w:rsid w:val="00D36292"/>
    <w:rsid w:val="00D644D7"/>
    <w:rsid w:val="00DA636D"/>
    <w:rsid w:val="00DC16C2"/>
    <w:rsid w:val="00DD7346"/>
    <w:rsid w:val="00DE5AE5"/>
    <w:rsid w:val="00DF204C"/>
    <w:rsid w:val="00DF49CE"/>
    <w:rsid w:val="00DF4D46"/>
    <w:rsid w:val="00E11B07"/>
    <w:rsid w:val="00E9016B"/>
    <w:rsid w:val="00E92C09"/>
    <w:rsid w:val="00E95A32"/>
    <w:rsid w:val="00EF1240"/>
    <w:rsid w:val="00F0393E"/>
    <w:rsid w:val="00F56FE2"/>
    <w:rsid w:val="00FB030D"/>
    <w:rsid w:val="00FC05BC"/>
    <w:rsid w:val="00FE3BC0"/>
    <w:rsid w:val="00FE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link w:val="Titre1Car"/>
    <w:qFormat/>
    <w:rsid w:val="0028109C"/>
    <w:pPr>
      <w:outlineLvl w:val="0"/>
    </w:pPr>
    <w:rPr>
      <w:sz w:val="22"/>
    </w:rPr>
  </w:style>
  <w:style w:type="paragraph" w:styleId="Titre2">
    <w:name w:val="heading 2"/>
    <w:basedOn w:val="Normal1"/>
    <w:next w:val="Normal1"/>
    <w:link w:val="Titre2Car"/>
    <w:qFormat/>
    <w:rsid w:val="0028109C"/>
    <w:pPr>
      <w:outlineLvl w:val="1"/>
    </w:pPr>
    <w:rPr>
      <w:sz w:val="22"/>
    </w:rPr>
  </w:style>
  <w:style w:type="paragraph" w:styleId="Titre3">
    <w:name w:val="heading 3"/>
    <w:basedOn w:val="Normal1"/>
    <w:next w:val="Normal1"/>
    <w:link w:val="Titre3Car"/>
    <w:qFormat/>
    <w:rsid w:val="0028109C"/>
    <w:pPr>
      <w:outlineLvl w:val="2"/>
    </w:pPr>
    <w:rPr>
      <w:sz w:val="22"/>
    </w:rPr>
  </w:style>
  <w:style w:type="paragraph" w:styleId="Titre4">
    <w:name w:val="heading 4"/>
    <w:basedOn w:val="Normal1"/>
    <w:next w:val="Normal1"/>
    <w:link w:val="Titre4Car"/>
    <w:qFormat/>
    <w:rsid w:val="0028109C"/>
    <w:pPr>
      <w:outlineLvl w:val="3"/>
    </w:pPr>
    <w:rPr>
      <w:sz w:val="22"/>
    </w:rPr>
  </w:style>
  <w:style w:type="paragraph" w:styleId="Titre5">
    <w:name w:val="heading 5"/>
    <w:basedOn w:val="Normal1"/>
    <w:next w:val="Normal1"/>
    <w:link w:val="Titre5Car"/>
    <w:qFormat/>
    <w:rsid w:val="0028109C"/>
    <w:pPr>
      <w:outlineLvl w:val="4"/>
    </w:pPr>
    <w:rPr>
      <w:sz w:val="22"/>
    </w:rPr>
  </w:style>
  <w:style w:type="paragraph" w:styleId="Titre6">
    <w:name w:val="heading 6"/>
    <w:basedOn w:val="Normal1"/>
    <w:next w:val="Normal1"/>
    <w:link w:val="Titre6Car"/>
    <w:qFormat/>
    <w:rsid w:val="0028109C"/>
    <w:pPr>
      <w:outlineLvl w:val="5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5506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506BB"/>
    <w:rPr>
      <w:rFonts w:ascii="Consolas" w:hAnsi="Consolas"/>
      <w:sz w:val="21"/>
      <w:szCs w:val="21"/>
    </w:rPr>
  </w:style>
  <w:style w:type="paragraph" w:customStyle="1" w:styleId="Default">
    <w:name w:val="Default"/>
    <w:rsid w:val="00AD228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D2283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AD2283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AD2283"/>
    <w:rPr>
      <w:rFonts w:cstheme="minorBidi"/>
      <w:color w:val="auto"/>
    </w:rPr>
  </w:style>
  <w:style w:type="paragraph" w:styleId="Textedebulles">
    <w:name w:val="Balloon Text"/>
    <w:basedOn w:val="Normal"/>
    <w:link w:val="TextedebullesCar"/>
    <w:semiHidden/>
    <w:unhideWhenUsed/>
    <w:rsid w:val="0079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950A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9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791170"/>
  </w:style>
  <w:style w:type="paragraph" w:styleId="Pieddepage">
    <w:name w:val="footer"/>
    <w:basedOn w:val="Normal"/>
    <w:link w:val="PieddepageCar"/>
    <w:unhideWhenUsed/>
    <w:rsid w:val="0079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91170"/>
  </w:style>
  <w:style w:type="character" w:customStyle="1" w:styleId="Titre1Car">
    <w:name w:val="Titre 1 Car"/>
    <w:basedOn w:val="Policepardfaut"/>
    <w:link w:val="Titre1"/>
    <w:rsid w:val="0028109C"/>
    <w:rPr>
      <w:rFonts w:ascii="Times New Roman" w:eastAsia="Times New Roman" w:hAnsi="Times New Roman" w:cs="Times New Roman"/>
      <w:color w:val="00000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28109C"/>
    <w:rPr>
      <w:rFonts w:ascii="Times New Roman" w:eastAsia="Times New Roman" w:hAnsi="Times New Roman" w:cs="Times New Roman"/>
      <w:color w:val="00000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28109C"/>
    <w:rPr>
      <w:rFonts w:ascii="Times New Roman" w:eastAsia="Times New Roman" w:hAnsi="Times New Roman" w:cs="Times New Roman"/>
      <w:color w:val="00000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28109C"/>
    <w:rPr>
      <w:rFonts w:ascii="Times New Roman" w:eastAsia="Times New Roman" w:hAnsi="Times New Roman" w:cs="Times New Roman"/>
      <w:color w:val="00000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28109C"/>
    <w:rPr>
      <w:rFonts w:ascii="Times New Roman" w:eastAsia="Times New Roman" w:hAnsi="Times New Roman" w:cs="Times New Roman"/>
      <w:color w:val="000000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28109C"/>
    <w:rPr>
      <w:rFonts w:ascii="Times New Roman" w:eastAsia="Times New Roman" w:hAnsi="Times New Roman" w:cs="Times New Roman"/>
      <w:color w:val="000000"/>
      <w:szCs w:val="20"/>
      <w:lang w:eastAsia="fr-FR"/>
    </w:rPr>
  </w:style>
  <w:style w:type="numbering" w:customStyle="1" w:styleId="Aucuneliste1">
    <w:name w:val="Aucune liste1"/>
    <w:next w:val="Aucuneliste"/>
    <w:semiHidden/>
    <w:rsid w:val="0028109C"/>
  </w:style>
  <w:style w:type="paragraph" w:customStyle="1" w:styleId="Normal1">
    <w:name w:val="Normal1"/>
    <w:rsid w:val="0028109C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  <w:style w:type="table" w:customStyle="1" w:styleId="TableNormal1">
    <w:name w:val="Table Normal1"/>
    <w:rsid w:val="0028109C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link w:val="TitreCar"/>
    <w:qFormat/>
    <w:rsid w:val="0028109C"/>
    <w:rPr>
      <w:sz w:val="22"/>
    </w:rPr>
  </w:style>
  <w:style w:type="character" w:customStyle="1" w:styleId="TitreCar">
    <w:name w:val="Titre Car"/>
    <w:basedOn w:val="Policepardfaut"/>
    <w:link w:val="Titre"/>
    <w:rsid w:val="0028109C"/>
    <w:rPr>
      <w:rFonts w:ascii="Times New Roman" w:eastAsia="Times New Roman" w:hAnsi="Times New Roman" w:cs="Times New Roman"/>
      <w:color w:val="000000"/>
      <w:szCs w:val="20"/>
      <w:lang w:eastAsia="fr-FR"/>
    </w:rPr>
  </w:style>
  <w:style w:type="paragraph" w:styleId="Sous-titre">
    <w:name w:val="Subtitle"/>
    <w:basedOn w:val="Normal1"/>
    <w:next w:val="Normal1"/>
    <w:link w:val="Sous-titreCar"/>
    <w:qFormat/>
    <w:rsid w:val="0028109C"/>
    <w:rPr>
      <w:rFonts w:ascii="Arial" w:hAnsi="Arial" w:cs="Arial"/>
      <w:sz w:val="22"/>
    </w:rPr>
  </w:style>
  <w:style w:type="character" w:customStyle="1" w:styleId="Sous-titreCar">
    <w:name w:val="Sous-titre Car"/>
    <w:basedOn w:val="Policepardfaut"/>
    <w:link w:val="Sous-titre"/>
    <w:rsid w:val="0028109C"/>
    <w:rPr>
      <w:rFonts w:ascii="Arial" w:eastAsia="Times New Roman" w:hAnsi="Arial" w:cs="Arial"/>
      <w:color w:val="000000"/>
      <w:szCs w:val="20"/>
      <w:lang w:eastAsia="fr-FR"/>
    </w:rPr>
  </w:style>
  <w:style w:type="table" w:customStyle="1" w:styleId="4">
    <w:name w:val="4"/>
    <w:basedOn w:val="TableNormal1"/>
    <w:rsid w:val="0028109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1"/>
    <w:rsid w:val="0028109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1"/>
    <w:rsid w:val="0028109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1"/>
    <w:rsid w:val="0028109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281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deliste1">
    <w:name w:val="Paragraphe de liste1"/>
    <w:basedOn w:val="Normal"/>
    <w:rsid w:val="0028109C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  <w:style w:type="character" w:styleId="Numrodepage">
    <w:name w:val="page number"/>
    <w:basedOn w:val="Policepardfaut"/>
    <w:rsid w:val="0028109C"/>
  </w:style>
  <w:style w:type="character" w:styleId="Lienhypertexte">
    <w:name w:val="Hyperlink"/>
    <w:rsid w:val="0028109C"/>
    <w:rPr>
      <w:color w:val="0000FF"/>
      <w:u w:val="single"/>
    </w:rPr>
  </w:style>
  <w:style w:type="paragraph" w:styleId="Retraitcorpsdetexte2">
    <w:name w:val="Body Text Indent 2"/>
    <w:basedOn w:val="Normal"/>
    <w:link w:val="Retraitcorpsdetexte2Car"/>
    <w:rsid w:val="0028109C"/>
    <w:pPr>
      <w:tabs>
        <w:tab w:val="left" w:pos="1134"/>
        <w:tab w:val="left" w:pos="1418"/>
      </w:tabs>
      <w:spacing w:after="0" w:line="240" w:lineRule="auto"/>
      <w:ind w:firstLine="1134"/>
      <w:jc w:val="both"/>
    </w:pPr>
    <w:rPr>
      <w:rFonts w:ascii="Times New Roman" w:eastAsia="Calibri" w:hAnsi="Times New Roman" w:cs="Times New Roman"/>
      <w:sz w:val="28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28109C"/>
    <w:rPr>
      <w:rFonts w:ascii="Times New Roman" w:eastAsia="Calibri" w:hAnsi="Times New Roman" w:cs="Times New Roman"/>
      <w:sz w:val="28"/>
      <w:szCs w:val="20"/>
      <w:lang w:eastAsia="fr-FR"/>
    </w:rPr>
  </w:style>
  <w:style w:type="character" w:customStyle="1" w:styleId="HeaderChar">
    <w:name w:val="Header Char"/>
    <w:locked/>
    <w:rsid w:val="0028109C"/>
    <w:rPr>
      <w:rFonts w:eastAsia="Times New Roman" w:cs="Times New Roman"/>
      <w:lang w:val="x-none" w:eastAsia="fr-FR"/>
    </w:rPr>
  </w:style>
  <w:style w:type="character" w:customStyle="1" w:styleId="FooterChar">
    <w:name w:val="Footer Char"/>
    <w:locked/>
    <w:rsid w:val="0028109C"/>
    <w:rPr>
      <w:rFonts w:eastAsia="Times New Roman" w:cs="Times New Roman"/>
      <w:lang w:val="x-none" w:eastAsia="fr-FR"/>
    </w:rPr>
  </w:style>
  <w:style w:type="character" w:customStyle="1" w:styleId="BalloonTextChar">
    <w:name w:val="Balloon Text Char"/>
    <w:semiHidden/>
    <w:locked/>
    <w:rsid w:val="0028109C"/>
    <w:rPr>
      <w:rFonts w:ascii="Tahoma" w:hAnsi="Tahoma" w:cs="Tahoma"/>
      <w:sz w:val="16"/>
      <w:szCs w:val="16"/>
      <w:lang w:val="x-none" w:eastAsia="fr-FR"/>
    </w:rPr>
  </w:style>
  <w:style w:type="paragraph" w:styleId="Paragraphedeliste">
    <w:name w:val="List Paragraph"/>
    <w:basedOn w:val="Normal"/>
    <w:uiPriority w:val="34"/>
    <w:qFormat/>
    <w:rsid w:val="0028109C"/>
    <w:pPr>
      <w:widowControl w:val="0"/>
      <w:spacing w:after="0" w:line="240" w:lineRule="auto"/>
      <w:ind w:left="708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link w:val="Titre1Car"/>
    <w:qFormat/>
    <w:rsid w:val="0028109C"/>
    <w:pPr>
      <w:outlineLvl w:val="0"/>
    </w:pPr>
    <w:rPr>
      <w:sz w:val="22"/>
    </w:rPr>
  </w:style>
  <w:style w:type="paragraph" w:styleId="Titre2">
    <w:name w:val="heading 2"/>
    <w:basedOn w:val="Normal1"/>
    <w:next w:val="Normal1"/>
    <w:link w:val="Titre2Car"/>
    <w:qFormat/>
    <w:rsid w:val="0028109C"/>
    <w:pPr>
      <w:outlineLvl w:val="1"/>
    </w:pPr>
    <w:rPr>
      <w:sz w:val="22"/>
    </w:rPr>
  </w:style>
  <w:style w:type="paragraph" w:styleId="Titre3">
    <w:name w:val="heading 3"/>
    <w:basedOn w:val="Normal1"/>
    <w:next w:val="Normal1"/>
    <w:link w:val="Titre3Car"/>
    <w:qFormat/>
    <w:rsid w:val="0028109C"/>
    <w:pPr>
      <w:outlineLvl w:val="2"/>
    </w:pPr>
    <w:rPr>
      <w:sz w:val="22"/>
    </w:rPr>
  </w:style>
  <w:style w:type="paragraph" w:styleId="Titre4">
    <w:name w:val="heading 4"/>
    <w:basedOn w:val="Normal1"/>
    <w:next w:val="Normal1"/>
    <w:link w:val="Titre4Car"/>
    <w:qFormat/>
    <w:rsid w:val="0028109C"/>
    <w:pPr>
      <w:outlineLvl w:val="3"/>
    </w:pPr>
    <w:rPr>
      <w:sz w:val="22"/>
    </w:rPr>
  </w:style>
  <w:style w:type="paragraph" w:styleId="Titre5">
    <w:name w:val="heading 5"/>
    <w:basedOn w:val="Normal1"/>
    <w:next w:val="Normal1"/>
    <w:link w:val="Titre5Car"/>
    <w:qFormat/>
    <w:rsid w:val="0028109C"/>
    <w:pPr>
      <w:outlineLvl w:val="4"/>
    </w:pPr>
    <w:rPr>
      <w:sz w:val="22"/>
    </w:rPr>
  </w:style>
  <w:style w:type="paragraph" w:styleId="Titre6">
    <w:name w:val="heading 6"/>
    <w:basedOn w:val="Normal1"/>
    <w:next w:val="Normal1"/>
    <w:link w:val="Titre6Car"/>
    <w:qFormat/>
    <w:rsid w:val="0028109C"/>
    <w:pPr>
      <w:outlineLvl w:val="5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5506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506BB"/>
    <w:rPr>
      <w:rFonts w:ascii="Consolas" w:hAnsi="Consolas"/>
      <w:sz w:val="21"/>
      <w:szCs w:val="21"/>
    </w:rPr>
  </w:style>
  <w:style w:type="paragraph" w:customStyle="1" w:styleId="Default">
    <w:name w:val="Default"/>
    <w:rsid w:val="00AD228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D2283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AD2283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AD2283"/>
    <w:rPr>
      <w:rFonts w:cstheme="minorBidi"/>
      <w:color w:val="auto"/>
    </w:rPr>
  </w:style>
  <w:style w:type="paragraph" w:styleId="Textedebulles">
    <w:name w:val="Balloon Text"/>
    <w:basedOn w:val="Normal"/>
    <w:link w:val="TextedebullesCar"/>
    <w:semiHidden/>
    <w:unhideWhenUsed/>
    <w:rsid w:val="0079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950A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9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791170"/>
  </w:style>
  <w:style w:type="paragraph" w:styleId="Pieddepage">
    <w:name w:val="footer"/>
    <w:basedOn w:val="Normal"/>
    <w:link w:val="PieddepageCar"/>
    <w:unhideWhenUsed/>
    <w:rsid w:val="0079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91170"/>
  </w:style>
  <w:style w:type="character" w:customStyle="1" w:styleId="Titre1Car">
    <w:name w:val="Titre 1 Car"/>
    <w:basedOn w:val="Policepardfaut"/>
    <w:link w:val="Titre1"/>
    <w:rsid w:val="0028109C"/>
    <w:rPr>
      <w:rFonts w:ascii="Times New Roman" w:eastAsia="Times New Roman" w:hAnsi="Times New Roman" w:cs="Times New Roman"/>
      <w:color w:val="00000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28109C"/>
    <w:rPr>
      <w:rFonts w:ascii="Times New Roman" w:eastAsia="Times New Roman" w:hAnsi="Times New Roman" w:cs="Times New Roman"/>
      <w:color w:val="00000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28109C"/>
    <w:rPr>
      <w:rFonts w:ascii="Times New Roman" w:eastAsia="Times New Roman" w:hAnsi="Times New Roman" w:cs="Times New Roman"/>
      <w:color w:val="00000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28109C"/>
    <w:rPr>
      <w:rFonts w:ascii="Times New Roman" w:eastAsia="Times New Roman" w:hAnsi="Times New Roman" w:cs="Times New Roman"/>
      <w:color w:val="00000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28109C"/>
    <w:rPr>
      <w:rFonts w:ascii="Times New Roman" w:eastAsia="Times New Roman" w:hAnsi="Times New Roman" w:cs="Times New Roman"/>
      <w:color w:val="000000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28109C"/>
    <w:rPr>
      <w:rFonts w:ascii="Times New Roman" w:eastAsia="Times New Roman" w:hAnsi="Times New Roman" w:cs="Times New Roman"/>
      <w:color w:val="000000"/>
      <w:szCs w:val="20"/>
      <w:lang w:eastAsia="fr-FR"/>
    </w:rPr>
  </w:style>
  <w:style w:type="numbering" w:customStyle="1" w:styleId="Aucuneliste1">
    <w:name w:val="Aucune liste1"/>
    <w:next w:val="Aucuneliste"/>
    <w:semiHidden/>
    <w:rsid w:val="0028109C"/>
  </w:style>
  <w:style w:type="paragraph" w:customStyle="1" w:styleId="Normal1">
    <w:name w:val="Normal1"/>
    <w:rsid w:val="0028109C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  <w:style w:type="table" w:customStyle="1" w:styleId="TableNormal1">
    <w:name w:val="Table Normal1"/>
    <w:rsid w:val="0028109C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link w:val="TitreCar"/>
    <w:qFormat/>
    <w:rsid w:val="0028109C"/>
    <w:rPr>
      <w:sz w:val="22"/>
    </w:rPr>
  </w:style>
  <w:style w:type="character" w:customStyle="1" w:styleId="TitreCar">
    <w:name w:val="Titre Car"/>
    <w:basedOn w:val="Policepardfaut"/>
    <w:link w:val="Titre"/>
    <w:rsid w:val="0028109C"/>
    <w:rPr>
      <w:rFonts w:ascii="Times New Roman" w:eastAsia="Times New Roman" w:hAnsi="Times New Roman" w:cs="Times New Roman"/>
      <w:color w:val="000000"/>
      <w:szCs w:val="20"/>
      <w:lang w:eastAsia="fr-FR"/>
    </w:rPr>
  </w:style>
  <w:style w:type="paragraph" w:styleId="Sous-titre">
    <w:name w:val="Subtitle"/>
    <w:basedOn w:val="Normal1"/>
    <w:next w:val="Normal1"/>
    <w:link w:val="Sous-titreCar"/>
    <w:qFormat/>
    <w:rsid w:val="0028109C"/>
    <w:rPr>
      <w:rFonts w:ascii="Arial" w:hAnsi="Arial" w:cs="Arial"/>
      <w:sz w:val="22"/>
    </w:rPr>
  </w:style>
  <w:style w:type="character" w:customStyle="1" w:styleId="Sous-titreCar">
    <w:name w:val="Sous-titre Car"/>
    <w:basedOn w:val="Policepardfaut"/>
    <w:link w:val="Sous-titre"/>
    <w:rsid w:val="0028109C"/>
    <w:rPr>
      <w:rFonts w:ascii="Arial" w:eastAsia="Times New Roman" w:hAnsi="Arial" w:cs="Arial"/>
      <w:color w:val="000000"/>
      <w:szCs w:val="20"/>
      <w:lang w:eastAsia="fr-FR"/>
    </w:rPr>
  </w:style>
  <w:style w:type="table" w:customStyle="1" w:styleId="4">
    <w:name w:val="4"/>
    <w:basedOn w:val="TableNormal1"/>
    <w:rsid w:val="0028109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1"/>
    <w:rsid w:val="0028109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1"/>
    <w:rsid w:val="0028109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1"/>
    <w:rsid w:val="0028109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281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deliste1">
    <w:name w:val="Paragraphe de liste1"/>
    <w:basedOn w:val="Normal"/>
    <w:rsid w:val="0028109C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  <w:style w:type="character" w:styleId="Numrodepage">
    <w:name w:val="page number"/>
    <w:basedOn w:val="Policepardfaut"/>
    <w:rsid w:val="0028109C"/>
  </w:style>
  <w:style w:type="character" w:styleId="Lienhypertexte">
    <w:name w:val="Hyperlink"/>
    <w:rsid w:val="0028109C"/>
    <w:rPr>
      <w:color w:val="0000FF"/>
      <w:u w:val="single"/>
    </w:rPr>
  </w:style>
  <w:style w:type="paragraph" w:styleId="Retraitcorpsdetexte2">
    <w:name w:val="Body Text Indent 2"/>
    <w:basedOn w:val="Normal"/>
    <w:link w:val="Retraitcorpsdetexte2Car"/>
    <w:rsid w:val="0028109C"/>
    <w:pPr>
      <w:tabs>
        <w:tab w:val="left" w:pos="1134"/>
        <w:tab w:val="left" w:pos="1418"/>
      </w:tabs>
      <w:spacing w:after="0" w:line="240" w:lineRule="auto"/>
      <w:ind w:firstLine="1134"/>
      <w:jc w:val="both"/>
    </w:pPr>
    <w:rPr>
      <w:rFonts w:ascii="Times New Roman" w:eastAsia="Calibri" w:hAnsi="Times New Roman" w:cs="Times New Roman"/>
      <w:sz w:val="28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28109C"/>
    <w:rPr>
      <w:rFonts w:ascii="Times New Roman" w:eastAsia="Calibri" w:hAnsi="Times New Roman" w:cs="Times New Roman"/>
      <w:sz w:val="28"/>
      <w:szCs w:val="20"/>
      <w:lang w:eastAsia="fr-FR"/>
    </w:rPr>
  </w:style>
  <w:style w:type="character" w:customStyle="1" w:styleId="HeaderChar">
    <w:name w:val="Header Char"/>
    <w:locked/>
    <w:rsid w:val="0028109C"/>
    <w:rPr>
      <w:rFonts w:eastAsia="Times New Roman" w:cs="Times New Roman"/>
      <w:lang w:val="x-none" w:eastAsia="fr-FR"/>
    </w:rPr>
  </w:style>
  <w:style w:type="character" w:customStyle="1" w:styleId="FooterChar">
    <w:name w:val="Footer Char"/>
    <w:locked/>
    <w:rsid w:val="0028109C"/>
    <w:rPr>
      <w:rFonts w:eastAsia="Times New Roman" w:cs="Times New Roman"/>
      <w:lang w:val="x-none" w:eastAsia="fr-FR"/>
    </w:rPr>
  </w:style>
  <w:style w:type="character" w:customStyle="1" w:styleId="BalloonTextChar">
    <w:name w:val="Balloon Text Char"/>
    <w:semiHidden/>
    <w:locked/>
    <w:rsid w:val="0028109C"/>
    <w:rPr>
      <w:rFonts w:ascii="Tahoma" w:hAnsi="Tahoma" w:cs="Tahoma"/>
      <w:sz w:val="16"/>
      <w:szCs w:val="16"/>
      <w:lang w:val="x-none" w:eastAsia="fr-FR"/>
    </w:rPr>
  </w:style>
  <w:style w:type="paragraph" w:styleId="Paragraphedeliste">
    <w:name w:val="List Paragraph"/>
    <w:basedOn w:val="Normal"/>
    <w:uiPriority w:val="34"/>
    <w:qFormat/>
    <w:rsid w:val="0028109C"/>
    <w:pPr>
      <w:widowControl w:val="0"/>
      <w:spacing w:after="0" w:line="240" w:lineRule="auto"/>
      <w:ind w:left="708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3</Pages>
  <Words>574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PCKARLINE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Karline LEMOINE</dc:creator>
  <cp:keywords/>
  <dc:description/>
  <cp:lastModifiedBy>Karline LEMOINE</cp:lastModifiedBy>
  <cp:revision>98</cp:revision>
  <cp:lastPrinted>2013-04-03T14:28:00Z</cp:lastPrinted>
  <dcterms:created xsi:type="dcterms:W3CDTF">2013-04-03T08:23:00Z</dcterms:created>
  <dcterms:modified xsi:type="dcterms:W3CDTF">2016-11-28T08:54:00Z</dcterms:modified>
</cp:coreProperties>
</file>